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BD6DC7" w:rsidRDefault="000E26C9">
      <w:pPr>
        <w:rPr>
          <w:rFonts w:ascii="ＭＳ ゴシック" w:eastAsia="ＭＳ Ｐゴシック" w:hAnsi="ＭＳ ゴシック" w:hint="default"/>
          <w:color w:val="000000" w:themeColor="text1"/>
        </w:rPr>
      </w:pPr>
      <w:r w:rsidRPr="00BD6DC7">
        <w:rPr>
          <w:rFonts w:eastAsia="ＭＳ Ｐ明朝"/>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D6DC7" w:rsidRDefault="00A000FD">
      <w:pPr>
        <w:rPr>
          <w:rFonts w:ascii="ＭＳ ゴシック" w:eastAsia="ＭＳ Ｐゴシック" w:hAnsi="ＭＳ ゴシック" w:hint="default"/>
          <w:color w:val="000000" w:themeColor="text1"/>
        </w:rPr>
      </w:pPr>
    </w:p>
    <w:p w:rsidR="00A000FD" w:rsidRPr="00BD6DC7" w:rsidRDefault="000E26C9">
      <w:pPr>
        <w:spacing w:line="674" w:lineRule="exact"/>
        <w:jc w:val="center"/>
        <w:rPr>
          <w:rFonts w:ascii="ＭＳ ゴシック" w:eastAsia="ＭＳ Ｐ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D6DC7" w:rsidRDefault="00A000FD">
      <w:pPr>
        <w:rPr>
          <w:rFonts w:ascii="ＭＳ ゴシック" w:eastAsia="ＭＳ Ｐゴシック" w:hAnsi="ＭＳ ゴシック" w:hint="default"/>
          <w:color w:val="000000" w:themeColor="text1"/>
        </w:rPr>
      </w:pPr>
    </w:p>
    <w:p w:rsidR="00A000FD" w:rsidRPr="00BD6DC7" w:rsidRDefault="00191530">
      <w:pPr>
        <w:wordWrap w:val="0"/>
        <w:jc w:val="right"/>
        <w:rPr>
          <w:rFonts w:ascii="ＭＳ ゴシック" w:eastAsia="ＭＳ Ｐゴシック" w:hAnsi="ＭＳ ゴシック" w:hint="default"/>
          <w:color w:val="000000" w:themeColor="text1"/>
        </w:rPr>
      </w:pPr>
      <w:r>
        <w:rPr>
          <w:rFonts w:ascii="ＭＳ Ｐ明朝" w:eastAsia="ＭＳ Ｐ明朝" w:hAnsi="ＭＳ Ｐ明朝"/>
          <w:color w:val="000000" w:themeColor="text1"/>
          <w:sz w:val="22"/>
        </w:rPr>
        <w:t>令和</w:t>
      </w:r>
      <w:r w:rsidR="000E26C9" w:rsidRPr="00B03624">
        <w:rPr>
          <w:rFonts w:ascii="ＭＳ Ｐ明朝" w:eastAsia="ＭＳ Ｐ明朝" w:hAnsi="ＭＳ Ｐ明朝"/>
          <w:color w:val="000000" w:themeColor="text1"/>
          <w:sz w:val="22"/>
        </w:rPr>
        <w:t>○○年○○月○○日制定</w:t>
      </w:r>
    </w:p>
    <w:p w:rsidR="00A000FD" w:rsidRPr="00BD6DC7" w:rsidRDefault="00A000FD">
      <w:pPr>
        <w:rPr>
          <w:rFonts w:eastAsia="ＭＳ Ｐ明朝" w:hint="default"/>
          <w:color w:val="000000" w:themeColor="text1"/>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D6DC7" w:rsidRDefault="00A000FD">
      <w:pPr>
        <w:rPr>
          <w:rFonts w:ascii="ＭＳ ゴシック" w:eastAsia="ＭＳ Ｐゴシック" w:hAnsi="ＭＳ ゴシック" w:hint="default"/>
          <w:color w:val="000000" w:themeColor="text1"/>
        </w:rPr>
      </w:pPr>
    </w:p>
    <w:p w:rsidR="00A000FD" w:rsidRPr="00BD6DC7" w:rsidRDefault="000E26C9">
      <w:pPr>
        <w:rPr>
          <w:rFonts w:ascii="ＭＳ ゴシック" w:eastAsia="ＭＳ Ｐ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D6DC7" w:rsidRDefault="000E26C9">
      <w:pPr>
        <w:rPr>
          <w:rFonts w:ascii="ＭＳ ゴシック" w:eastAsia="ＭＳ Ｐ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D6DC7" w:rsidRDefault="00A000FD">
      <w:pPr>
        <w:rPr>
          <w:rFonts w:ascii="ＭＳ ゴシック" w:eastAsia="ＭＳ Ｐゴシック" w:hAnsi="ＭＳ ゴシック" w:hint="default"/>
          <w:color w:val="000000" w:themeColor="text1"/>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D6DC7">
        <w:rPr>
          <w:rFonts w:eastAsia="ＭＳ Ｐ明朝"/>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D6DC7" w:rsidRDefault="00A000FD">
      <w:pPr>
        <w:rPr>
          <w:rFonts w:ascii="ＭＳ ゴシック" w:eastAsia="ＭＳ Ｐゴシック" w:hAnsi="ＭＳ ゴシック" w:hint="default"/>
          <w:color w:val="000000" w:themeColor="text1"/>
        </w:rPr>
      </w:pPr>
    </w:p>
    <w:p w:rsidR="00A000FD" w:rsidRPr="00BD6DC7" w:rsidRDefault="000E26C9">
      <w:pPr>
        <w:rPr>
          <w:rFonts w:ascii="ＭＳ ゴシック" w:eastAsia="ＭＳ Ｐ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D6DC7" w:rsidRDefault="000E26C9">
      <w:pPr>
        <w:rPr>
          <w:rFonts w:eastAsia="ＭＳ Ｐ明朝"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D6DC7" w:rsidRDefault="00A000FD">
            <w:pPr>
              <w:pStyle w:val="Word"/>
              <w:rPr>
                <w:rFonts w:eastAsia="ＭＳ Ｐ明朝" w:hint="default"/>
                <w:color w:val="000000" w:themeColor="text1"/>
              </w:rPr>
            </w:pPr>
          </w:p>
          <w:p w:rsidR="00A000FD" w:rsidRPr="00BD6DC7" w:rsidRDefault="000E26C9">
            <w:pPr>
              <w:ind w:left="420" w:hanging="420"/>
              <w:rPr>
                <w:rFonts w:eastAsia="ＭＳ Ｐ明朝" w:hint="default"/>
                <w:color w:val="000000" w:themeColor="text1"/>
              </w:rPr>
            </w:pPr>
            <w:r w:rsidRPr="00BD6DC7">
              <w:rPr>
                <w:rFonts w:ascii="ＭＳ ゴシック" w:eastAsia="ＭＳ Ｐゴシック" w:hAnsi="ＭＳ ゴシック"/>
                <w:i/>
                <w:color w:val="000000" w:themeColor="text1"/>
                <w:sz w:val="20"/>
              </w:rPr>
              <w:t>（注）多面的機能支払交付金以外の事業の事業実施主体となる場合は、第３条を以下の内容の規定として下さい。</w:t>
            </w:r>
          </w:p>
          <w:p w:rsidR="00A000FD" w:rsidRPr="00BD6DC7" w:rsidRDefault="000E26C9">
            <w:pPr>
              <w:tabs>
                <w:tab w:val="left" w:pos="210"/>
              </w:tabs>
              <w:ind w:left="105"/>
              <w:rPr>
                <w:rFonts w:eastAsia="ＭＳ Ｐ明朝" w:hint="default"/>
                <w:color w:val="000000" w:themeColor="text1"/>
              </w:rPr>
            </w:pPr>
            <w:r w:rsidRPr="00D355AD">
              <w:rPr>
                <w:rFonts w:asciiTheme="majorEastAsia" w:eastAsiaTheme="majorEastAsia" w:hAnsiTheme="majorEastAsia"/>
                <w:i/>
                <w:color w:val="000000" w:themeColor="text1"/>
                <w:sz w:val="20"/>
              </w:rPr>
              <w:t>第３条</w:t>
            </w:r>
            <w:r w:rsidRPr="00BD6DC7">
              <w:rPr>
                <w:rFonts w:ascii="ＭＳ 明朝" w:eastAsia="ＭＳ Ｐ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D6DC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D6DC7" w:rsidRDefault="00A000FD">
            <w:pPr>
              <w:pStyle w:val="Word"/>
              <w:rPr>
                <w:rFonts w:eastAsia="ＭＳ Ｐ明朝" w:hint="default"/>
                <w:color w:val="000000" w:themeColor="text1"/>
              </w:rPr>
            </w:pPr>
          </w:p>
        </w:tc>
      </w:tr>
    </w:tbl>
    <w:p w:rsidR="00A000FD" w:rsidRPr="00BD6DC7" w:rsidRDefault="00A000FD">
      <w:pPr>
        <w:rPr>
          <w:rFonts w:ascii="ＭＳ ゴシック" w:eastAsia="ＭＳ Ｐゴシック" w:hAnsi="ＭＳ ゴシック" w:hint="default"/>
          <w:color w:val="000000" w:themeColor="text1"/>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D6DC7" w:rsidRDefault="00A000FD">
      <w:pPr>
        <w:rPr>
          <w:rFonts w:ascii="ＭＳ ゴシック" w:eastAsia="ＭＳ Ｐゴシック" w:hAnsi="ＭＳ ゴシック"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D6DC7" w:rsidRDefault="000E26C9">
      <w:pPr>
        <w:rPr>
          <w:rFonts w:eastAsia="ＭＳ Ｐ明朝"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D6DC7" w:rsidRDefault="00A000FD">
      <w:pPr>
        <w:rPr>
          <w:rFonts w:ascii="ＭＳ ゴシック" w:eastAsia="ＭＳ Ｐゴシック" w:hAnsi="ＭＳ ゴシック" w:hint="default"/>
          <w:color w:val="000000" w:themeColor="text1"/>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D6DC7" w:rsidRDefault="00A000FD">
      <w:pPr>
        <w:rPr>
          <w:rFonts w:ascii="ＭＳ ゴシック" w:eastAsia="ＭＳ Ｐゴシック" w:hAnsi="ＭＳ ゴシック" w:hint="default"/>
          <w:color w:val="000000" w:themeColor="text1"/>
        </w:rPr>
      </w:pPr>
    </w:p>
    <w:p w:rsidR="00A000FD" w:rsidRPr="00BD6DC7" w:rsidRDefault="000E26C9">
      <w:pPr>
        <w:rPr>
          <w:rFonts w:ascii="ＭＳ ゴシック" w:eastAsia="ＭＳ Ｐ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D6DC7" w:rsidRDefault="000E26C9">
      <w:pPr>
        <w:rPr>
          <w:rFonts w:ascii="ＭＳ ゴシック" w:eastAsia="ＭＳ Ｐ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D6DC7" w:rsidRDefault="000E26C9">
      <w:pPr>
        <w:rPr>
          <w:rFonts w:ascii="ＭＳ ゴシック" w:eastAsia="ＭＳ Ｐ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D6DC7" w:rsidRDefault="000E26C9">
      <w:pPr>
        <w:rPr>
          <w:rFonts w:ascii="ＭＳ ゴシック" w:eastAsia="ＭＳ Ｐ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D6DC7" w:rsidRDefault="000E26C9">
      <w:pPr>
        <w:rPr>
          <w:rFonts w:ascii="ＭＳ ゴシック" w:eastAsia="ＭＳ Ｐ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D6DC7" w:rsidRDefault="000E26C9">
      <w:pPr>
        <w:rPr>
          <w:rFonts w:ascii="ＭＳ ゴシック" w:eastAsia="ＭＳ Ｐ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D6DC7" w:rsidRDefault="000E26C9">
      <w:pPr>
        <w:rPr>
          <w:rFonts w:eastAsia="ＭＳ Ｐ明朝"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D6DC7" w:rsidRDefault="000E26C9">
      <w:pPr>
        <w:rPr>
          <w:rFonts w:ascii="ＭＳ ゴシック" w:eastAsia="ＭＳ Ｐ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D6DC7" w:rsidRDefault="00A000FD">
      <w:pPr>
        <w:rPr>
          <w:rFonts w:ascii="ＭＳ ゴシック" w:eastAsia="ＭＳ Ｐゴシック" w:hAnsi="ＭＳ ゴシック" w:hint="default"/>
          <w:color w:val="000000" w:themeColor="text1"/>
        </w:rPr>
      </w:pPr>
    </w:p>
    <w:p w:rsidR="00A000FD" w:rsidRPr="00BD6DC7" w:rsidRDefault="000E26C9">
      <w:pPr>
        <w:rPr>
          <w:rFonts w:ascii="ＭＳ ゴシック" w:eastAsia="ＭＳ Ｐ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D6DC7" w:rsidRDefault="000E26C9">
      <w:pPr>
        <w:rPr>
          <w:rFonts w:ascii="ＭＳ ゴシック" w:eastAsia="ＭＳ Ｐ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D6DC7" w:rsidRDefault="00A000FD">
      <w:pPr>
        <w:rPr>
          <w:rFonts w:ascii="ＭＳ ゴシック" w:eastAsia="ＭＳ Ｐゴシック" w:hAnsi="ＭＳ ゴシック"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D6DC7" w:rsidRDefault="00A000FD">
      <w:pPr>
        <w:rPr>
          <w:rFonts w:ascii="ＭＳ ゴシック" w:eastAsia="ＭＳ Ｐゴシック" w:hAnsi="ＭＳ ゴシック"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D6DC7" w:rsidRDefault="000E26C9">
      <w:pPr>
        <w:rPr>
          <w:rFonts w:ascii="ＭＳ ゴシック" w:eastAsia="ＭＳ Ｐ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D6DC7" w:rsidRDefault="000E26C9">
      <w:pPr>
        <w:rPr>
          <w:rFonts w:ascii="ＭＳ ゴシック" w:eastAsia="ＭＳ Ｐ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D6DC7" w:rsidRDefault="000E26C9">
      <w:pPr>
        <w:rPr>
          <w:rFonts w:ascii="ＭＳ ゴシック" w:eastAsia="ＭＳ Ｐ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D6DC7" w:rsidRDefault="000E26C9">
      <w:pPr>
        <w:rPr>
          <w:rFonts w:ascii="ＭＳ ゴシック" w:eastAsia="ＭＳ Ｐ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３　前項第一号の規定により請求があったときは、代表は、その請求のあった日から</w:t>
      </w:r>
      <w:r w:rsidRPr="00BD6DC7">
        <w:rPr>
          <w:rFonts w:ascii="ＭＳ 明朝" w:eastAsia="ＭＳ Ｐ明朝" w:hAnsi="ＭＳ 明朝"/>
          <w:color w:val="000000" w:themeColor="text1"/>
          <w:sz w:val="22"/>
        </w:rPr>
        <w:t>30</w:t>
      </w:r>
      <w:r w:rsidRPr="00BD6DC7">
        <w:rPr>
          <w:rFonts w:ascii="ＭＳ 明朝" w:eastAsia="ＭＳ Ｐ明朝" w:hAnsi="ＭＳ 明朝"/>
          <w:color w:val="000000" w:themeColor="text1"/>
          <w:sz w:val="22"/>
        </w:rPr>
        <w:t>日以内に総会を招集しなければならない｡</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D6DC7" w:rsidRDefault="00A000FD">
      <w:pPr>
        <w:rPr>
          <w:rFonts w:ascii="ＭＳ ゴシック" w:eastAsia="ＭＳ Ｐゴシック" w:hAnsi="ＭＳ ゴシック"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D6DC7">
        <w:rPr>
          <w:rFonts w:ascii="ＭＳ 明朝" w:eastAsia="ＭＳ Ｐ明朝" w:hAnsi="ＭＳ 明朝"/>
          <w:color w:val="000000" w:themeColor="text1"/>
          <w:sz w:val="22"/>
        </w:rPr>
        <w:t>農地維持活動に関する活動計画の設定又は変更及び実施に関すること。</w:t>
      </w:r>
    </w:p>
    <w:p w:rsidR="00A000FD" w:rsidRPr="00BD6DC7" w:rsidRDefault="000E26C9">
      <w:pPr>
        <w:rPr>
          <w:rFonts w:eastAsia="ＭＳ Ｐ明朝" w:hint="default"/>
          <w:color w:val="000000" w:themeColor="text1"/>
        </w:rPr>
      </w:pPr>
      <w:r w:rsidRPr="00B03624">
        <w:rPr>
          <w:rFonts w:ascii="ＭＳ Ｐ明朝" w:eastAsia="ＭＳ Ｐ明朝" w:hAnsi="ＭＳ Ｐ明朝"/>
          <w:color w:val="000000" w:themeColor="text1"/>
          <w:sz w:val="22"/>
        </w:rPr>
        <w:t xml:space="preserve">二　</w:t>
      </w:r>
      <w:r w:rsidRPr="00BD6DC7">
        <w:rPr>
          <w:rFonts w:ascii="ＭＳ ゴシック" w:eastAsia="ＭＳ Ｐゴシック" w:hAnsi="ＭＳ ゴシック"/>
          <w:color w:val="000000" w:themeColor="text1"/>
          <w:sz w:val="22"/>
        </w:rPr>
        <w:t xml:space="preserve"> </w:t>
      </w:r>
      <w:r w:rsidRPr="00BD6DC7">
        <w:rPr>
          <w:rFonts w:ascii="ＭＳ 明朝" w:eastAsia="ＭＳ Ｐ明朝" w:hAnsi="ＭＳ 明朝"/>
          <w:color w:val="000000" w:themeColor="text1"/>
          <w:sz w:val="22"/>
        </w:rPr>
        <w:t>資源向上活動に関する活動計画の設定又は変更及び実施に関すること。</w:t>
      </w:r>
    </w:p>
    <w:p w:rsidR="00A000FD" w:rsidRPr="00BD6DC7" w:rsidRDefault="000E26C9">
      <w:pPr>
        <w:rPr>
          <w:rFonts w:eastAsia="ＭＳ Ｐ明朝" w:hint="default"/>
          <w:color w:val="000000" w:themeColor="text1"/>
        </w:rPr>
      </w:pPr>
      <w:r w:rsidRPr="00BD6DC7">
        <w:rPr>
          <w:rFonts w:ascii="ＭＳ 明朝" w:eastAsia="ＭＳ Ｐ明朝" w:hAnsi="ＭＳ 明朝"/>
          <w:color w:val="000000" w:themeColor="text1"/>
          <w:sz w:val="22"/>
        </w:rPr>
        <w:t>三　農地維持支払交付金及び資源向上支払交付金（施設の長寿命化のための活動を除く）の収支決算に関すること。</w:t>
      </w:r>
    </w:p>
    <w:p w:rsidR="00A000FD" w:rsidRPr="00BD6DC7" w:rsidRDefault="000E26C9">
      <w:pPr>
        <w:rPr>
          <w:rFonts w:ascii="ＭＳ ゴシック" w:eastAsia="ＭＳ Ｐゴシック" w:hAnsi="ＭＳ ゴシック" w:hint="default"/>
          <w:color w:val="000000" w:themeColor="text1"/>
        </w:rPr>
      </w:pPr>
      <w:r w:rsidRPr="00BD6DC7">
        <w:rPr>
          <w:rFonts w:ascii="ＭＳ 明朝" w:eastAsia="ＭＳ Ｐ明朝" w:hAnsi="ＭＳ 明朝"/>
          <w:color w:val="000000" w:themeColor="text1"/>
          <w:sz w:val="22"/>
        </w:rPr>
        <w:t>四　資源向上支払交付金（施設の長寿命化のための活動）の収支決算に関すること。</w:t>
      </w:r>
    </w:p>
    <w:p w:rsidR="00A000FD" w:rsidRPr="00BD6DC7" w:rsidRDefault="000E26C9">
      <w:pPr>
        <w:rPr>
          <w:rFonts w:ascii="ＭＳ ゴシック" w:eastAsia="ＭＳ Ｐゴシック" w:hAnsi="ＭＳ ゴシック" w:hint="default"/>
          <w:color w:val="000000" w:themeColor="text1"/>
        </w:rPr>
      </w:pPr>
      <w:r w:rsidRPr="00BD6DC7">
        <w:rPr>
          <w:rFonts w:ascii="ＭＳ 明朝" w:eastAsia="ＭＳ Ｐ明朝" w:hAnsi="ＭＳ 明朝"/>
          <w:color w:val="000000" w:themeColor="text1"/>
          <w:sz w:val="22"/>
        </w:rPr>
        <w:t>五　活動組織規約の制定及び改廃に関すること。</w:t>
      </w:r>
    </w:p>
    <w:p w:rsidR="00A000FD" w:rsidRPr="00BD6DC7" w:rsidRDefault="000E26C9">
      <w:pPr>
        <w:rPr>
          <w:rFonts w:eastAsia="ＭＳ Ｐ明朝" w:hint="default"/>
          <w:color w:val="000000" w:themeColor="text1"/>
        </w:rPr>
      </w:pPr>
      <w:r w:rsidRPr="00BD6DC7">
        <w:rPr>
          <w:rFonts w:ascii="ＭＳ 明朝" w:eastAsia="ＭＳ Ｐ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D6DC7" w:rsidRDefault="00A000FD">
            <w:pPr>
              <w:pStyle w:val="Word"/>
              <w:rPr>
                <w:rFonts w:eastAsia="ＭＳ Ｐ明朝" w:hint="default"/>
                <w:color w:val="000000" w:themeColor="text1"/>
              </w:rPr>
            </w:pPr>
          </w:p>
          <w:p w:rsidR="00A000FD" w:rsidRPr="00BD6DC7" w:rsidRDefault="000E26C9">
            <w:pPr>
              <w:ind w:left="420" w:hanging="420"/>
              <w:rPr>
                <w:rFonts w:eastAsia="ＭＳ Ｐ明朝" w:hint="default"/>
                <w:color w:val="000000" w:themeColor="text1"/>
              </w:rPr>
            </w:pPr>
            <w:r w:rsidRPr="00BD6DC7">
              <w:rPr>
                <w:rFonts w:ascii="ＭＳ ゴシック" w:eastAsia="ＭＳ Ｐ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D6DC7" w:rsidRDefault="000E26C9">
            <w:pPr>
              <w:tabs>
                <w:tab w:val="left" w:pos="210"/>
              </w:tabs>
              <w:ind w:left="210" w:hanging="105"/>
              <w:rPr>
                <w:rFonts w:ascii="ＭＳ 明朝" w:eastAsia="ＭＳ Ｐ明朝" w:hAnsi="ＭＳ 明朝" w:hint="default"/>
                <w:i/>
                <w:color w:val="000000" w:themeColor="text1"/>
                <w:sz w:val="20"/>
              </w:rPr>
            </w:pPr>
            <w:r w:rsidRPr="00BD6DC7">
              <w:rPr>
                <w:rFonts w:ascii="ＭＳ 明朝" w:eastAsia="ＭＳ Ｐ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D6DC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D6DC7" w:rsidRDefault="00A000FD">
            <w:pPr>
              <w:pStyle w:val="Word"/>
              <w:rPr>
                <w:rFonts w:eastAsia="ＭＳ Ｐ明朝" w:hint="default"/>
                <w:color w:val="000000" w:themeColor="text1"/>
              </w:rPr>
            </w:pPr>
          </w:p>
        </w:tc>
      </w:tr>
    </w:tbl>
    <w:p w:rsidR="00A000FD" w:rsidRPr="00BD6DC7" w:rsidRDefault="00A000FD">
      <w:pPr>
        <w:rPr>
          <w:rFonts w:ascii="ＭＳ ゴシック" w:eastAsia="ＭＳ Ｐゴシック" w:hAnsi="ＭＳ ゴシック"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D6DC7">
        <w:rPr>
          <w:rFonts w:ascii="ＭＳ 明朝" w:eastAsia="ＭＳ Ｐ明朝" w:hAnsi="ＭＳ 明朝"/>
          <w:color w:val="000000" w:themeColor="text1"/>
          <w:spacing w:val="2"/>
          <w:sz w:val="22"/>
        </w:rPr>
        <w:t xml:space="preserve">　総会は、構成員現在数の過半数の出席がなければ開くことができない</w:t>
      </w:r>
      <w:r w:rsidRPr="00BD6DC7">
        <w:rPr>
          <w:rFonts w:ascii="ＭＳ 明朝" w:eastAsia="ＭＳ Ｐ明朝" w:hAnsi="ＭＳ 明朝"/>
          <w:color w:val="000000" w:themeColor="text1"/>
          <w:spacing w:val="1"/>
          <w:sz w:val="22"/>
        </w:rPr>
        <w:t>｡</w:t>
      </w:r>
      <w:r w:rsidRPr="00BD6DC7">
        <w:rPr>
          <w:rFonts w:ascii="ＭＳ 明朝" w:eastAsia="ＭＳ Ｐ明朝" w:hAnsi="ＭＳ 明朝"/>
          <w:color w:val="000000" w:themeColor="text1"/>
          <w:spacing w:val="2"/>
          <w:sz w:val="22"/>
        </w:rPr>
        <w:t>ただし、出席は委任状をもって代えることができる。</w:t>
      </w:r>
    </w:p>
    <w:p w:rsidR="00A000FD" w:rsidRPr="00BD6DC7" w:rsidRDefault="000E26C9">
      <w:pPr>
        <w:rPr>
          <w:rFonts w:eastAsia="ＭＳ Ｐ明朝" w:hint="default"/>
          <w:color w:val="000000" w:themeColor="text1"/>
        </w:rPr>
      </w:pPr>
      <w:r w:rsidRPr="00BD6DC7">
        <w:rPr>
          <w:rFonts w:ascii="ＭＳ 明朝" w:eastAsia="ＭＳ Ｐ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pacing w:val="2"/>
          <w:sz w:val="22"/>
        </w:rPr>
        <w:t>３　総会の議事は、第</w:t>
      </w:r>
      <w:r w:rsidRPr="00BD6DC7">
        <w:rPr>
          <w:rFonts w:ascii="ＭＳ 明朝" w:eastAsia="ＭＳ Ｐ明朝" w:hAnsi="ＭＳ 明朝"/>
          <w:color w:val="000000" w:themeColor="text1"/>
          <w:spacing w:val="1"/>
          <w:sz w:val="22"/>
        </w:rPr>
        <w:t>10</w:t>
      </w:r>
      <w:r w:rsidRPr="00BD6DC7">
        <w:rPr>
          <w:rFonts w:ascii="ＭＳ 明朝" w:eastAsia="ＭＳ Ｐ明朝" w:hAnsi="ＭＳ 明朝"/>
          <w:color w:val="000000" w:themeColor="text1"/>
          <w:spacing w:val="2"/>
          <w:sz w:val="22"/>
        </w:rPr>
        <w:t>条に規定するものを除き、出席した構成員の過半数で決し、可否同数のときは、議長の決するところによる。</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pacing w:val="2"/>
          <w:sz w:val="22"/>
        </w:rPr>
        <w:t>４　議長は、構成員として総会の議決に加わることができない。</w:t>
      </w:r>
    </w:p>
    <w:p w:rsidR="00A000FD" w:rsidRPr="00BD6DC7" w:rsidRDefault="000E26C9">
      <w:pPr>
        <w:rPr>
          <w:rFonts w:eastAsia="ＭＳ Ｐ明朝" w:hint="default"/>
          <w:color w:val="000000" w:themeColor="text1"/>
        </w:rPr>
      </w:pPr>
      <w:r w:rsidRPr="00BD6DC7">
        <w:rPr>
          <w:rFonts w:ascii="ＭＳ 明朝" w:eastAsia="ＭＳ Ｐ明朝" w:hAnsi="ＭＳ 明朝"/>
          <w:color w:val="000000" w:themeColor="text1"/>
          <w:spacing w:val="2"/>
          <w:sz w:val="22"/>
        </w:rPr>
        <w:t>５　総会により決定した事項については、決定事項を記載した書面を作成するとともに、その写しを構成員全員に配布</w:t>
      </w:r>
      <w:r w:rsidRPr="00BD6DC7">
        <w:rPr>
          <w:rFonts w:eastAsia="ＭＳ Ｐ明朝"/>
          <w:color w:val="000000" w:themeColor="text1"/>
        </w:rPr>
        <w:t>等により確実に</w:t>
      </w:r>
      <w:r w:rsidRPr="00BD6DC7">
        <w:rPr>
          <w:rFonts w:ascii="ＭＳ 明朝" w:eastAsia="ＭＳ Ｐ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D6DC7" w:rsidRDefault="00A000FD">
            <w:pPr>
              <w:pStyle w:val="Word"/>
              <w:rPr>
                <w:rFonts w:eastAsia="ＭＳ Ｐ明朝"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D6DC7">
              <w:rPr>
                <w:rFonts w:eastAsia="ＭＳ Ｐ明朝"/>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D6DC7" w:rsidRDefault="000E26C9">
            <w:pPr>
              <w:spacing w:line="305" w:lineRule="exact"/>
              <w:ind w:left="105"/>
              <w:rPr>
                <w:rFonts w:eastAsia="ＭＳ Ｐ明朝" w:hint="default"/>
                <w:color w:val="000000" w:themeColor="text1"/>
              </w:rPr>
            </w:pPr>
            <w:r w:rsidRPr="00BD6DC7">
              <w:rPr>
                <w:rFonts w:ascii="ＭＳ 明朝" w:eastAsia="ＭＳ Ｐ明朝" w:hAnsi="ＭＳ 明朝"/>
                <w:i/>
                <w:color w:val="000000" w:themeColor="text1"/>
                <w:sz w:val="20"/>
              </w:rPr>
              <w:t xml:space="preserve">３　</w:t>
            </w:r>
            <w:r w:rsidRPr="00BD6DC7">
              <w:rPr>
                <w:rFonts w:ascii="ＭＳ 明朝" w:eastAsia="ＭＳ Ｐ明朝" w:hAnsi="ＭＳ 明朝"/>
                <w:i/>
                <w:color w:val="000000" w:themeColor="text1"/>
                <w:spacing w:val="2"/>
                <w:sz w:val="20"/>
              </w:rPr>
              <w:t>総会の議事は、第</w:t>
            </w:r>
            <w:r w:rsidRPr="00BD6DC7">
              <w:rPr>
                <w:rFonts w:ascii="ＭＳ 明朝" w:eastAsia="ＭＳ Ｐ明朝" w:hAnsi="ＭＳ 明朝"/>
                <w:i/>
                <w:color w:val="000000" w:themeColor="text1"/>
                <w:spacing w:val="1"/>
                <w:sz w:val="20"/>
              </w:rPr>
              <w:t>10</w:t>
            </w:r>
            <w:r w:rsidRPr="00BD6DC7">
              <w:rPr>
                <w:rFonts w:ascii="ＭＳ 明朝" w:eastAsia="ＭＳ Ｐ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D6DC7">
              <w:rPr>
                <w:rFonts w:ascii="ＭＳ 明朝" w:eastAsia="ＭＳ Ｐ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D6DC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D6DC7" w:rsidRDefault="00A000FD">
            <w:pPr>
              <w:pStyle w:val="Word"/>
              <w:rPr>
                <w:rFonts w:eastAsia="ＭＳ Ｐ明朝" w:hint="default"/>
                <w:color w:val="000000" w:themeColor="text1"/>
              </w:rPr>
            </w:pPr>
          </w:p>
        </w:tc>
      </w:tr>
    </w:tbl>
    <w:p w:rsidR="00A000FD" w:rsidRPr="00BD6DC7" w:rsidRDefault="00A000FD">
      <w:pPr>
        <w:rPr>
          <w:rFonts w:ascii="ＭＳ ゴシック" w:eastAsia="ＭＳ Ｐゴシック" w:hAnsi="ＭＳ ゴシック" w:hint="default"/>
          <w:color w:val="000000" w:themeColor="text1"/>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D6DC7" w:rsidRDefault="000E26C9">
      <w:pPr>
        <w:rPr>
          <w:rFonts w:eastAsia="ＭＳ Ｐ明朝"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D6DC7">
        <w:rPr>
          <w:rFonts w:ascii="ＭＳ 明朝" w:eastAsia="ＭＳ Ｐ明朝" w:hAnsi="ＭＳ 明朝"/>
          <w:color w:val="000000" w:themeColor="text1"/>
          <w:sz w:val="22"/>
        </w:rPr>
        <w:t xml:space="preserve">　活動組織は、第２条の事務所に、次の各号に掲げる書類及び帳簿を備え付けておかなければならない。</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一　活動組織規約</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二　役員等の氏名及び住所を記載した書面</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三　収入及び支出に関する証拠書類、帳簿及び財産管理台帳</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四　その他代表が必要と認めた書類</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D6DC7">
        <w:rPr>
          <w:rFonts w:ascii="ＭＳ 明朝" w:eastAsia="ＭＳ Ｐ明朝" w:hAnsi="ＭＳ 明朝"/>
          <w:color w:val="000000" w:themeColor="text1"/>
          <w:sz w:val="22"/>
        </w:rPr>
        <w:t xml:space="preserve">　活動組織は、前条各号に掲げる書類を事業終了年度の翌年度から５年間保存することとする。</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D6DC7">
        <w:rPr>
          <w:rFonts w:ascii="ＭＳ 明朝" w:eastAsia="ＭＳ Ｐ明朝" w:hAnsi="ＭＳ 明朝"/>
          <w:color w:val="000000" w:themeColor="text1"/>
          <w:sz w:val="22"/>
        </w:rPr>
        <w:t xml:space="preserve">　活動組織の事業及び会計年度は、毎年４月１日に始まり、翌年３月</w:t>
      </w:r>
      <w:r w:rsidRPr="00BD6DC7">
        <w:rPr>
          <w:rFonts w:ascii="ＭＳ 明朝" w:eastAsia="ＭＳ Ｐ明朝" w:hAnsi="ＭＳ 明朝"/>
          <w:color w:val="000000" w:themeColor="text1"/>
          <w:sz w:val="22"/>
        </w:rPr>
        <w:t>31</w:t>
      </w:r>
      <w:r w:rsidRPr="00BD6DC7">
        <w:rPr>
          <w:rFonts w:ascii="ＭＳ 明朝" w:eastAsia="ＭＳ Ｐ明朝" w:hAnsi="ＭＳ 明朝"/>
          <w:color w:val="000000" w:themeColor="text1"/>
          <w:sz w:val="22"/>
        </w:rPr>
        <w:t>日に終わる｡</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D6DC7">
        <w:rPr>
          <w:rFonts w:ascii="ＭＳ 明朝" w:eastAsia="ＭＳ Ｐ明朝" w:hAnsi="ＭＳ 明朝"/>
          <w:color w:val="000000" w:themeColor="text1"/>
          <w:sz w:val="22"/>
        </w:rPr>
        <w:t xml:space="preserve">　活動組織の資金は、次の各号に掲げるものとし、その会計に当たってはそれぞれ区分して経理する。</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 xml:space="preserve">一　</w:t>
      </w:r>
      <w:r w:rsidRPr="00BD6DC7">
        <w:rPr>
          <w:rFonts w:ascii="ＭＳ 明朝" w:eastAsia="ＭＳ Ｐ明朝" w:hAnsi="ＭＳ 明朝"/>
          <w:color w:val="000000" w:themeColor="text1"/>
          <w:spacing w:val="-3"/>
          <w:sz w:val="22"/>
        </w:rPr>
        <w:t>農地維持支払交付金及び資源向上支払交付金（施設の長寿命化のための活動を</w:t>
      </w:r>
      <w:r w:rsidRPr="00BD6DC7">
        <w:rPr>
          <w:rFonts w:ascii="ＭＳ 明朝" w:eastAsia="ＭＳ Ｐ明朝" w:hAnsi="ＭＳ 明朝"/>
          <w:color w:val="000000" w:themeColor="text1"/>
          <w:sz w:val="22"/>
        </w:rPr>
        <w:t>除く）</w:t>
      </w:r>
    </w:p>
    <w:p w:rsidR="00A000FD" w:rsidRPr="00BD6DC7" w:rsidRDefault="000E26C9">
      <w:pPr>
        <w:rPr>
          <w:rFonts w:ascii="ＭＳ 明朝" w:eastAsia="ＭＳ Ｐ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D6DC7" w:rsidRDefault="00A000FD">
            <w:pPr>
              <w:pStyle w:val="Word"/>
              <w:rPr>
                <w:rFonts w:eastAsia="ＭＳ Ｐ明朝" w:hint="default"/>
                <w:color w:val="000000" w:themeColor="text1"/>
              </w:rPr>
            </w:pPr>
          </w:p>
          <w:p w:rsidR="00A000FD" w:rsidRPr="00BD6DC7" w:rsidRDefault="000E26C9">
            <w:pPr>
              <w:spacing w:line="337" w:lineRule="exact"/>
              <w:ind w:left="438" w:hanging="438"/>
              <w:rPr>
                <w:rFonts w:eastAsia="ＭＳ Ｐ明朝" w:hint="default"/>
                <w:color w:val="000000" w:themeColor="text1"/>
              </w:rPr>
            </w:pPr>
            <w:r w:rsidRPr="00BD6DC7">
              <w:rPr>
                <w:rFonts w:ascii="ＭＳ ゴシック" w:eastAsia="ＭＳ Ｐゴシック" w:hAnsi="ＭＳ ゴシック"/>
                <w:i/>
                <w:color w:val="000000" w:themeColor="text1"/>
                <w:sz w:val="20"/>
              </w:rPr>
              <w:t>（注）資源向上支払交付金を交付されていない場合は、上記第</w:t>
            </w:r>
            <w:r w:rsidRPr="00BD6DC7">
              <w:rPr>
                <w:rFonts w:ascii="ＭＳ ゴシック" w:eastAsia="ＭＳ Ｐゴシック" w:hAnsi="ＭＳ ゴシック"/>
                <w:i/>
                <w:color w:val="000000" w:themeColor="text1"/>
                <w:sz w:val="20"/>
              </w:rPr>
              <w:t>14</w:t>
            </w:r>
            <w:r w:rsidRPr="00BD6DC7">
              <w:rPr>
                <w:rFonts w:ascii="ＭＳ ゴシック" w:eastAsia="ＭＳ Ｐゴシック" w:hAnsi="ＭＳ ゴシック"/>
                <w:i/>
                <w:color w:val="000000" w:themeColor="text1"/>
                <w:sz w:val="20"/>
              </w:rPr>
              <w:t>条第二号を削除するとともに、第一号を以下の内容の規定として下さい。</w:t>
            </w:r>
          </w:p>
          <w:p w:rsidR="00A072A4" w:rsidRPr="00BD6DC7" w:rsidRDefault="000E26C9">
            <w:pPr>
              <w:tabs>
                <w:tab w:val="left" w:pos="219"/>
              </w:tabs>
              <w:spacing w:line="337" w:lineRule="exact"/>
              <w:ind w:left="219" w:hanging="109"/>
              <w:rPr>
                <w:rFonts w:ascii="ＭＳ 明朝" w:eastAsia="ＭＳ Ｐ明朝" w:hAnsi="ＭＳ 明朝" w:hint="default"/>
                <w:i/>
                <w:color w:val="000000" w:themeColor="text1"/>
                <w:sz w:val="20"/>
              </w:rPr>
            </w:pPr>
            <w:r w:rsidRPr="00BD6DC7">
              <w:rPr>
                <w:rFonts w:ascii="ＭＳ 明朝" w:eastAsia="ＭＳ Ｐ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D6DC7">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D6DC7" w:rsidRDefault="00A000FD">
            <w:pPr>
              <w:pStyle w:val="Word"/>
              <w:rPr>
                <w:rFonts w:eastAsia="ＭＳ Ｐ明朝" w:hint="default"/>
                <w:color w:val="000000" w:themeColor="text1"/>
              </w:rPr>
            </w:pPr>
          </w:p>
        </w:tc>
      </w:tr>
    </w:tbl>
    <w:p w:rsidR="00A000FD" w:rsidRPr="00BD6DC7" w:rsidRDefault="00A000FD">
      <w:pPr>
        <w:rPr>
          <w:rFonts w:eastAsia="ＭＳ Ｐ明朝" w:hint="default"/>
          <w:color w:val="000000" w:themeColor="text1"/>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D6DC7">
        <w:rPr>
          <w:rFonts w:ascii="ＭＳ 明朝" w:eastAsia="ＭＳ Ｐ明朝" w:hAnsi="ＭＳ 明朝"/>
          <w:color w:val="000000" w:themeColor="text1"/>
          <w:sz w:val="22"/>
        </w:rPr>
        <w:t xml:space="preserve">　活動組織の事務に要する経費は、第</w:t>
      </w:r>
      <w:r w:rsidRPr="00BD6DC7">
        <w:rPr>
          <w:rFonts w:ascii="ＭＳ 明朝" w:eastAsia="ＭＳ Ｐ明朝" w:hAnsi="ＭＳ 明朝"/>
          <w:color w:val="000000" w:themeColor="text1"/>
          <w:sz w:val="22"/>
        </w:rPr>
        <w:t>14</w:t>
      </w:r>
      <w:r w:rsidRPr="00BD6DC7">
        <w:rPr>
          <w:rFonts w:ascii="ＭＳ 明朝" w:eastAsia="ＭＳ Ｐ明朝" w:hAnsi="ＭＳ 明朝"/>
          <w:color w:val="000000" w:themeColor="text1"/>
          <w:sz w:val="22"/>
        </w:rPr>
        <w:t>条の資金をもって充てる｡</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D6DC7">
        <w:rPr>
          <w:rFonts w:ascii="ＭＳ 明朝" w:eastAsia="ＭＳ Ｐ明朝" w:hAnsi="ＭＳ 明朝"/>
          <w:color w:val="000000" w:themeColor="text1"/>
          <w:sz w:val="22"/>
        </w:rPr>
        <w:t xml:space="preserve">　</w:t>
      </w:r>
      <w:r w:rsidR="00D84FA0" w:rsidRPr="00D84FA0">
        <w:rPr>
          <w:rFonts w:ascii="ＭＳ 明朝" w:eastAsia="ＭＳ Ｐ明朝" w:hAnsi="ＭＳ 明朝"/>
          <w:color w:val="000000" w:themeColor="text1"/>
          <w:sz w:val="22"/>
        </w:rPr>
        <w:t>活動計画は、総会の議決を得てこれを定める。なお、計画の作成に当たっては、活動時の安全（作業前の危険箇所の確認・共有など）について考慮し作成するものとする。</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D6DC7">
        <w:rPr>
          <w:rFonts w:ascii="ＭＳ 明朝" w:eastAsia="ＭＳ Ｐ明朝" w:hAnsi="ＭＳ 明朝"/>
          <w:color w:val="000000" w:themeColor="text1"/>
          <w:sz w:val="22"/>
        </w:rPr>
        <w:t xml:space="preserve">　資金の支出者は、代表とする｡</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D6DC7">
        <w:rPr>
          <w:rFonts w:ascii="ＭＳ 明朝" w:eastAsia="ＭＳ Ｐ明朝" w:hAnsi="ＭＳ 明朝"/>
          <w:color w:val="000000" w:themeColor="text1"/>
          <w:sz w:val="22"/>
        </w:rPr>
        <w:t xml:space="preserve">　資金は、定められた目的以外に使用し、又は流用してはならない｡</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D6DC7">
        <w:rPr>
          <w:rFonts w:ascii="ＭＳ 明朝" w:eastAsia="ＭＳ Ｐ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D6DC7" w:rsidRDefault="00A000FD">
      <w:pPr>
        <w:rPr>
          <w:rFonts w:ascii="ＭＳ ゴシック" w:eastAsia="ＭＳ Ｐゴシック" w:hAnsi="ＭＳ ゴシック"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D6DC7">
        <w:rPr>
          <w:rFonts w:ascii="ＭＳ 明朝" w:eastAsia="ＭＳ Ｐ明朝" w:hAnsi="ＭＳ 明朝"/>
          <w:color w:val="000000" w:themeColor="text1"/>
          <w:sz w:val="22"/>
        </w:rPr>
        <w:t xml:space="preserve">　金銭を収納したときは、領収証を発行しなければならない｡</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２　金融機関への振込の方法により入金する場合は、入金先の要求がある場合のほか、領収証を発行しないものとする｡</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D6DC7">
        <w:rPr>
          <w:rFonts w:ascii="ＭＳ 明朝" w:eastAsia="ＭＳ Ｐ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D6DC7" w:rsidRDefault="000E26C9">
      <w:pPr>
        <w:rPr>
          <w:rFonts w:eastAsia="ＭＳ Ｐ明朝" w:hint="default"/>
          <w:color w:val="000000" w:themeColor="text1"/>
        </w:rPr>
      </w:pPr>
      <w:r w:rsidRPr="00BD6DC7">
        <w:rPr>
          <w:rFonts w:ascii="ＭＳ 明朝" w:eastAsia="ＭＳ Ｐ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D6DC7" w:rsidRDefault="00A000FD">
            <w:pPr>
              <w:rPr>
                <w:rFonts w:eastAsia="ＭＳ Ｐ明朝" w:hint="default"/>
                <w:color w:val="000000" w:themeColor="text1"/>
              </w:rPr>
            </w:pPr>
          </w:p>
          <w:p w:rsidR="00A000FD" w:rsidRPr="00BD6DC7" w:rsidRDefault="000E26C9">
            <w:pPr>
              <w:rPr>
                <w:rFonts w:eastAsia="ＭＳ Ｐ明朝" w:hint="default"/>
                <w:color w:val="000000" w:themeColor="text1"/>
              </w:rPr>
            </w:pPr>
            <w:r w:rsidRPr="00BD6DC7">
              <w:rPr>
                <w:rFonts w:ascii="ＭＳ ゴシック" w:eastAsia="ＭＳ Ｐゴシック" w:hAnsi="ＭＳ ゴシック"/>
                <w:i/>
                <w:color w:val="000000" w:themeColor="text1"/>
                <w:sz w:val="20"/>
              </w:rPr>
              <w:t>（注）資源向上活動により、施設の更新又は新たな設置を行う場合は、以下の規定を追加して下さい。</w:t>
            </w:r>
          </w:p>
          <w:p w:rsidR="00A000FD" w:rsidRPr="00BD6DC7" w:rsidRDefault="000E26C9">
            <w:pPr>
              <w:rPr>
                <w:rFonts w:eastAsia="ＭＳ Ｐ明朝" w:hint="default"/>
                <w:color w:val="000000" w:themeColor="text1"/>
              </w:rPr>
            </w:pPr>
            <w:r w:rsidRPr="00BD6DC7">
              <w:rPr>
                <w:rFonts w:ascii="ＭＳ ゴシック" w:eastAsia="ＭＳ Ｐゴシック" w:hAnsi="ＭＳ ゴシック"/>
                <w:color w:val="000000" w:themeColor="text1"/>
              </w:rPr>
              <w:t xml:space="preserve"> </w:t>
            </w:r>
            <w:r w:rsidRPr="00BD6DC7">
              <w:rPr>
                <w:rFonts w:ascii="ＭＳ ゴシック" w:eastAsia="ＭＳ Ｐゴシック" w:hAnsi="ＭＳ ゴシック"/>
                <w:i/>
                <w:color w:val="000000" w:themeColor="text1"/>
                <w:sz w:val="20"/>
              </w:rPr>
              <w:t>（財産の管理）</w:t>
            </w:r>
          </w:p>
          <w:p w:rsidR="00A000FD" w:rsidRPr="00BD6DC7" w:rsidRDefault="000E26C9">
            <w:pPr>
              <w:rPr>
                <w:rFonts w:eastAsia="ＭＳ Ｐ明朝" w:hint="default"/>
                <w:color w:val="000000" w:themeColor="text1"/>
              </w:rPr>
            </w:pPr>
            <w:r w:rsidRPr="00D355AD">
              <w:rPr>
                <w:rFonts w:asciiTheme="majorEastAsia" w:eastAsiaTheme="majorEastAsia" w:hAnsiTheme="majorEastAsia"/>
                <w:i/>
                <w:color w:val="000000" w:themeColor="text1"/>
                <w:sz w:val="20"/>
              </w:rPr>
              <w:t>第22条</w:t>
            </w:r>
            <w:r w:rsidRPr="00BD6DC7">
              <w:rPr>
                <w:rFonts w:ascii="ＭＳ 明朝" w:eastAsia="ＭＳ Ｐ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D6DC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D6DC7" w:rsidRDefault="00A000FD">
            <w:pPr>
              <w:rPr>
                <w:rFonts w:eastAsia="ＭＳ Ｐ明朝" w:hint="default"/>
                <w:color w:val="000000" w:themeColor="text1"/>
              </w:rPr>
            </w:pPr>
          </w:p>
        </w:tc>
      </w:tr>
    </w:tbl>
    <w:p w:rsidR="00A000FD" w:rsidRDefault="00A000FD">
      <w:pPr>
        <w:rPr>
          <w:rFonts w:eastAsia="ＭＳ Ｐ明朝" w:hint="default"/>
          <w:color w:val="000000" w:themeColor="text1"/>
        </w:rPr>
      </w:pPr>
    </w:p>
    <w:p w:rsidR="00D84FA0" w:rsidRPr="00BD6DC7" w:rsidRDefault="00D84FA0">
      <w:pPr>
        <w:rPr>
          <w:rFonts w:eastAsia="ＭＳ Ｐ明朝"/>
          <w:color w:val="000000" w:themeColor="text1"/>
        </w:rPr>
      </w:pPr>
      <w:bookmarkStart w:id="0" w:name="_GoBack"/>
      <w:bookmarkEnd w:id="0"/>
    </w:p>
    <w:p w:rsidR="00A000FD" w:rsidRPr="00BD6DC7" w:rsidRDefault="000E26C9">
      <w:pPr>
        <w:rPr>
          <w:rFonts w:eastAsia="ＭＳ Ｐ明朝"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D6DC7">
        <w:rPr>
          <w:rFonts w:ascii="ＭＳ 明朝" w:eastAsia="ＭＳ Ｐ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D6DC7">
        <w:rPr>
          <w:rFonts w:ascii="ＭＳ 明朝" w:eastAsia="ＭＳ Ｐ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D6DC7">
        <w:rPr>
          <w:rFonts w:ascii="ＭＳ 明朝" w:eastAsia="ＭＳ Ｐ明朝" w:hAnsi="ＭＳ 明朝"/>
          <w:color w:val="000000" w:themeColor="text1"/>
          <w:sz w:val="22"/>
        </w:rPr>
        <w:t>日前までに監査役に提出しなければならない。</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D6DC7">
        <w:rPr>
          <w:rFonts w:ascii="ＭＳ 明朝" w:eastAsia="ＭＳ Ｐ明朝" w:hAnsi="ＭＳ 明朝"/>
          <w:color w:val="000000" w:themeColor="text1"/>
          <w:sz w:val="22"/>
        </w:rPr>
        <w:t>日以内に総会の承認を受けなければならない。</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D6DC7" w:rsidRDefault="00A000FD">
      <w:pPr>
        <w:rPr>
          <w:rFonts w:ascii="ＭＳ ゴシック" w:eastAsia="ＭＳ Ｐゴシック" w:hAnsi="ＭＳ ゴシック"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D6DC7">
        <w:rPr>
          <w:rFonts w:ascii="ＭＳ 明朝" w:eastAsia="ＭＳ Ｐ明朝" w:hAnsi="ＭＳ 明朝"/>
          <w:color w:val="000000" w:themeColor="text1"/>
          <w:sz w:val="22"/>
        </w:rPr>
        <w:t xml:space="preserve">　この規約を変更した場合は、市町村長に報告をしなければならない｡</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D6DC7" w:rsidRDefault="00A000FD">
      <w:pPr>
        <w:rPr>
          <w:rFonts w:ascii="ＭＳ ゴシック" w:eastAsia="ＭＳ Ｐゴシック" w:hAnsi="ＭＳ ゴシック"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D6DC7" w:rsidRDefault="000E26C9">
      <w:pPr>
        <w:rPr>
          <w:rFonts w:ascii="ＭＳ 明朝" w:eastAsia="ＭＳ Ｐ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D6DC7">
        <w:rPr>
          <w:rFonts w:ascii="ＭＳ 明朝" w:eastAsia="ＭＳ Ｐ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D6DC7" w:rsidRDefault="00A000FD">
      <w:pPr>
        <w:rPr>
          <w:rFonts w:ascii="ＭＳ 明朝" w:eastAsia="ＭＳ Ｐ明朝" w:hAnsi="ＭＳ 明朝" w:hint="default"/>
          <w:color w:val="000000" w:themeColor="text1"/>
          <w:sz w:val="22"/>
        </w:rPr>
      </w:pPr>
    </w:p>
    <w:p w:rsidR="00A000FD" w:rsidRPr="00BD6DC7" w:rsidRDefault="000E26C9">
      <w:pPr>
        <w:rPr>
          <w:rFonts w:ascii="ＭＳ ゴシック" w:eastAsia="ＭＳ Ｐゴシック" w:hAnsi="ＭＳ ゴシック" w:hint="default"/>
          <w:color w:val="000000" w:themeColor="text1"/>
          <w:sz w:val="22"/>
        </w:rPr>
      </w:pPr>
      <w:r w:rsidRPr="00BD6DC7">
        <w:rPr>
          <w:rFonts w:ascii="ＭＳ 明朝" w:eastAsia="ＭＳ Ｐ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１　この規約は、</w:t>
      </w:r>
      <w:r w:rsidR="00191530">
        <w:rPr>
          <w:rFonts w:ascii="ＭＳ 明朝" w:eastAsia="ＭＳ Ｐ明朝" w:hAnsi="ＭＳ 明朝"/>
          <w:color w:val="000000" w:themeColor="text1"/>
          <w:sz w:val="22"/>
        </w:rPr>
        <w:t>令和</w:t>
      </w:r>
      <w:r w:rsidRPr="00B03624">
        <w:rPr>
          <w:rFonts w:ascii="ＭＳ Ｐ明朝" w:eastAsia="ＭＳ Ｐ明朝" w:hAnsi="ＭＳ Ｐ明朝"/>
          <w:color w:val="000000" w:themeColor="text1"/>
          <w:sz w:val="22"/>
        </w:rPr>
        <w:t>○○</w:t>
      </w:r>
      <w:r w:rsidRPr="00BD6DC7">
        <w:rPr>
          <w:rFonts w:ascii="ＭＳ 明朝" w:eastAsia="ＭＳ Ｐ明朝" w:hAnsi="ＭＳ 明朝"/>
          <w:color w:val="000000" w:themeColor="text1"/>
          <w:sz w:val="22"/>
        </w:rPr>
        <w:t>年</w:t>
      </w:r>
      <w:r w:rsidRPr="00B03624">
        <w:rPr>
          <w:rFonts w:ascii="ＭＳ Ｐ明朝" w:eastAsia="ＭＳ Ｐ明朝" w:hAnsi="ＭＳ Ｐ明朝"/>
          <w:color w:val="000000" w:themeColor="text1"/>
          <w:sz w:val="22"/>
        </w:rPr>
        <w:t>○</w:t>
      </w:r>
      <w:r w:rsidRPr="00BD6DC7">
        <w:rPr>
          <w:rFonts w:ascii="ＭＳ 明朝" w:eastAsia="ＭＳ Ｐ明朝" w:hAnsi="ＭＳ 明朝"/>
          <w:color w:val="000000" w:themeColor="text1"/>
          <w:sz w:val="22"/>
        </w:rPr>
        <w:t>月</w:t>
      </w:r>
      <w:r w:rsidRPr="00B03624">
        <w:rPr>
          <w:rFonts w:ascii="ＭＳ Ｐ明朝" w:eastAsia="ＭＳ Ｐ明朝" w:hAnsi="ＭＳ Ｐ明朝"/>
          <w:color w:val="000000" w:themeColor="text1"/>
          <w:sz w:val="22"/>
        </w:rPr>
        <w:t>○</w:t>
      </w:r>
      <w:r w:rsidRPr="00BD6DC7">
        <w:rPr>
          <w:rFonts w:ascii="ＭＳ 明朝" w:eastAsia="ＭＳ Ｐ明朝" w:hAnsi="ＭＳ 明朝"/>
          <w:color w:val="000000" w:themeColor="text1"/>
          <w:sz w:val="22"/>
        </w:rPr>
        <w:t>日から施行する。</w:t>
      </w:r>
    </w:p>
    <w:p w:rsidR="00A000FD" w:rsidRPr="00BD6DC7" w:rsidRDefault="000E26C9">
      <w:pPr>
        <w:rPr>
          <w:rFonts w:ascii="ＭＳ 明朝" w:eastAsia="ＭＳ Ｐ明朝" w:hAnsi="ＭＳ 明朝" w:hint="default"/>
          <w:color w:val="000000" w:themeColor="text1"/>
          <w:sz w:val="22"/>
        </w:rPr>
      </w:pPr>
      <w:r w:rsidRPr="00BD6DC7">
        <w:rPr>
          <w:rFonts w:ascii="ＭＳ 明朝" w:eastAsia="ＭＳ Ｐ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r w:rsidR="00191530">
        <w:rPr>
          <w:rFonts w:ascii="ＭＳ 明朝" w:eastAsia="ＭＳ Ｐ明朝" w:hAnsi="ＭＳ 明朝"/>
          <w:color w:val="000000" w:themeColor="text1"/>
          <w:sz w:val="22"/>
        </w:rPr>
        <w:t>令和</w:t>
      </w:r>
      <w:r w:rsidRPr="00B03624">
        <w:rPr>
          <w:rFonts w:ascii="ＭＳ Ｐ明朝" w:eastAsia="ＭＳ Ｐ明朝" w:hAnsi="ＭＳ Ｐ明朝"/>
          <w:color w:val="000000" w:themeColor="text1"/>
          <w:sz w:val="22"/>
        </w:rPr>
        <w:t>○○</w:t>
      </w:r>
      <w:r w:rsidRPr="00BD6DC7">
        <w:rPr>
          <w:rFonts w:ascii="ＭＳ 明朝" w:eastAsia="ＭＳ Ｐ明朝" w:hAnsi="ＭＳ 明朝"/>
          <w:color w:val="000000" w:themeColor="text1"/>
          <w:sz w:val="22"/>
        </w:rPr>
        <w:t>年</w:t>
      </w:r>
      <w:r w:rsidRPr="00B03624">
        <w:rPr>
          <w:rFonts w:ascii="ＭＳ Ｐ明朝" w:eastAsia="ＭＳ Ｐ明朝" w:hAnsi="ＭＳ Ｐ明朝"/>
          <w:color w:val="000000" w:themeColor="text1"/>
          <w:sz w:val="22"/>
        </w:rPr>
        <w:t>○</w:t>
      </w:r>
      <w:r w:rsidRPr="00BD6DC7">
        <w:rPr>
          <w:rFonts w:ascii="ＭＳ 明朝" w:eastAsia="ＭＳ Ｐ明朝" w:hAnsi="ＭＳ 明朝"/>
          <w:color w:val="000000" w:themeColor="text1"/>
          <w:sz w:val="22"/>
        </w:rPr>
        <w:t>月</w:t>
      </w:r>
      <w:r w:rsidRPr="00B03624">
        <w:rPr>
          <w:rFonts w:ascii="ＭＳ Ｐ明朝" w:eastAsia="ＭＳ Ｐ明朝" w:hAnsi="ＭＳ Ｐ明朝"/>
          <w:color w:val="000000" w:themeColor="text1"/>
          <w:sz w:val="22"/>
        </w:rPr>
        <w:t>○</w:t>
      </w:r>
      <w:r w:rsidRPr="00BD6DC7">
        <w:rPr>
          <w:rFonts w:ascii="ＭＳ 明朝" w:eastAsia="ＭＳ Ｐ明朝" w:hAnsi="ＭＳ 明朝"/>
          <w:color w:val="000000" w:themeColor="text1"/>
          <w:sz w:val="22"/>
        </w:rPr>
        <w:t>日までとする。</w:t>
      </w:r>
    </w:p>
    <w:p w:rsidR="00A000FD" w:rsidRPr="00BD6DC7" w:rsidRDefault="000E26C9">
      <w:pPr>
        <w:rPr>
          <w:rFonts w:eastAsia="ＭＳ Ｐ明朝" w:hint="default"/>
          <w:color w:val="000000" w:themeColor="text1"/>
        </w:rPr>
      </w:pPr>
      <w:r w:rsidRPr="00BD6DC7">
        <w:rPr>
          <w:rFonts w:ascii="ＭＳ 明朝" w:eastAsia="ＭＳ Ｐ明朝" w:hAnsi="ＭＳ 明朝"/>
          <w:color w:val="000000" w:themeColor="text1"/>
          <w:sz w:val="22"/>
        </w:rPr>
        <w:t>３　活動組織の設立初年度の活動計画の議決については、第</w:t>
      </w:r>
      <w:r w:rsidRPr="00BD6DC7">
        <w:rPr>
          <w:rFonts w:ascii="ＭＳ 明朝" w:eastAsia="ＭＳ Ｐ明朝" w:hAnsi="ＭＳ 明朝"/>
          <w:color w:val="000000" w:themeColor="text1"/>
          <w:sz w:val="22"/>
        </w:rPr>
        <w:t>16</w:t>
      </w:r>
      <w:r w:rsidRPr="00BD6DC7">
        <w:rPr>
          <w:rFonts w:ascii="ＭＳ 明朝" w:eastAsia="ＭＳ Ｐ明朝" w:hAnsi="ＭＳ 明朝"/>
          <w:color w:val="000000" w:themeColor="text1"/>
          <w:sz w:val="22"/>
        </w:rPr>
        <w:t>条中「総会」とあるのは、「設立総会」と読み替えるものとする。</w:t>
      </w:r>
    </w:p>
    <w:p w:rsidR="00A000FD" w:rsidRPr="00BD6DC7" w:rsidRDefault="00A000FD">
      <w:pPr>
        <w:rPr>
          <w:rFonts w:eastAsia="ＭＳ Ｐ明朝" w:hint="default"/>
          <w:color w:val="000000" w:themeColor="text1"/>
        </w:rPr>
      </w:pPr>
    </w:p>
    <w:sectPr w:rsidR="00A000FD" w:rsidRPr="00BD6DC7">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191530"/>
    <w:rsid w:val="001C7AC7"/>
    <w:rsid w:val="002102A8"/>
    <w:rsid w:val="002D3E4B"/>
    <w:rsid w:val="002F23A0"/>
    <w:rsid w:val="008E189B"/>
    <w:rsid w:val="00A000FD"/>
    <w:rsid w:val="00A072A4"/>
    <w:rsid w:val="00B03624"/>
    <w:rsid w:val="00B51031"/>
    <w:rsid w:val="00BC4FE4"/>
    <w:rsid w:val="00BD6DC7"/>
    <w:rsid w:val="00CA2E28"/>
    <w:rsid w:val="00D355AD"/>
    <w:rsid w:val="00D84FA0"/>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3521</Words>
  <Characters>288</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geo</cp:lastModifiedBy>
  <cp:revision>5</cp:revision>
  <cp:lastPrinted>2017-04-18T01:09:00Z</cp:lastPrinted>
  <dcterms:created xsi:type="dcterms:W3CDTF">2019-03-14T06:41:00Z</dcterms:created>
  <dcterms:modified xsi:type="dcterms:W3CDTF">2021-05-07T05:03:00Z</dcterms:modified>
</cp:coreProperties>
</file>